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5D" w:rsidRDefault="002F265D">
      <w:pPr>
        <w:rPr>
          <w:noProof/>
          <w:lang w:eastAsia="sl-SI"/>
        </w:rPr>
      </w:pPr>
      <w:r>
        <w:rPr>
          <w:noProof/>
          <w:lang w:eastAsia="sl-SI"/>
        </w:rPr>
        <w:drawing>
          <wp:anchor distT="0" distB="0" distL="114300" distR="114300" simplePos="0" relativeHeight="251658240" behindDoc="1" locked="0" layoutInCell="1" allowOverlap="1">
            <wp:simplePos x="0" y="0"/>
            <wp:positionH relativeFrom="margin">
              <wp:posOffset>2786380</wp:posOffset>
            </wp:positionH>
            <wp:positionV relativeFrom="paragraph">
              <wp:posOffset>4743</wp:posOffset>
            </wp:positionV>
            <wp:extent cx="2789555" cy="1668780"/>
            <wp:effectExtent l="0" t="0" r="0" b="7620"/>
            <wp:wrapTight wrapText="bothSides">
              <wp:wrapPolygon edited="0">
                <wp:start x="0" y="0"/>
                <wp:lineTo x="0" y="21452"/>
                <wp:lineTo x="21389" y="21452"/>
                <wp:lineTo x="2138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89555" cy="1668780"/>
                    </a:xfrm>
                    <a:prstGeom prst="rect">
                      <a:avLst/>
                    </a:prstGeom>
                  </pic:spPr>
                </pic:pic>
              </a:graphicData>
            </a:graphic>
          </wp:anchor>
        </w:drawing>
      </w:r>
      <w:r w:rsidRPr="002F265D">
        <w:rPr>
          <w:b/>
          <w:sz w:val="40"/>
          <w:szCs w:val="40"/>
        </w:rPr>
        <w:t>VIHAR V GLAVI</w:t>
      </w:r>
      <w:r w:rsidRPr="002F265D">
        <w:rPr>
          <w:noProof/>
          <w:lang w:eastAsia="sl-SI"/>
        </w:rPr>
        <w:t xml:space="preserve"> </w:t>
      </w:r>
    </w:p>
    <w:p w:rsidR="002F265D" w:rsidRDefault="002F265D">
      <w:pP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Premiera: 24. april 2018</w:t>
      </w:r>
    </w:p>
    <w:p w:rsidR="002F265D" w:rsidRDefault="002F265D">
      <w:pPr>
        <w:rPr>
          <w:noProof/>
          <w:lang w:eastAsia="sl-SI"/>
        </w:rPr>
      </w:pPr>
      <w:r>
        <w:rPr>
          <w:rFonts w:ascii="Arial" w:hAnsi="Arial" w:cs="Arial"/>
          <w:b/>
          <w:bCs/>
          <w:color w:val="333333"/>
          <w:sz w:val="20"/>
          <w:szCs w:val="20"/>
          <w:shd w:val="clear" w:color="auto" w:fill="FFFFFF"/>
        </w:rPr>
        <w:t>Oder pod zvezdami LGL</w:t>
      </w:r>
    </w:p>
    <w:p w:rsidR="002F265D" w:rsidRPr="002F265D" w:rsidRDefault="002F265D">
      <w:pPr>
        <w:rPr>
          <w:b/>
          <w:sz w:val="40"/>
          <w:szCs w:val="40"/>
        </w:rPr>
      </w:pPr>
    </w:p>
    <w:p w:rsidR="001B0FF7" w:rsidRDefault="001B0FF7">
      <w:pPr>
        <w:rPr>
          <w:b/>
        </w:rPr>
      </w:pPr>
    </w:p>
    <w:tbl>
      <w:tblPr>
        <w:tblStyle w:val="TableGrid"/>
        <w:tblW w:w="0" w:type="auto"/>
        <w:tblLook w:val="04A0"/>
      </w:tblPr>
      <w:tblGrid>
        <w:gridCol w:w="4106"/>
        <w:gridCol w:w="4678"/>
      </w:tblGrid>
      <w:tr w:rsidR="002F265D" w:rsidTr="002467E3">
        <w:trPr>
          <w:trHeight w:val="340"/>
        </w:trPr>
        <w:tc>
          <w:tcPr>
            <w:tcW w:w="4106" w:type="dxa"/>
          </w:tcPr>
          <w:p w:rsidR="002F265D" w:rsidRDefault="002F265D">
            <w:bookmarkStart w:id="0" w:name="_GoBack"/>
            <w:bookmarkEnd w:id="0"/>
            <w:r>
              <w:t>AVTOR PREDSTAVE V IZVIRNIKU</w:t>
            </w:r>
          </w:p>
        </w:tc>
        <w:tc>
          <w:tcPr>
            <w:tcW w:w="4678" w:type="dxa"/>
          </w:tcPr>
          <w:p w:rsidR="002F265D" w:rsidRDefault="002F265D"/>
        </w:tc>
      </w:tr>
      <w:tr w:rsidR="002F265D" w:rsidTr="002467E3">
        <w:trPr>
          <w:trHeight w:val="340"/>
        </w:trPr>
        <w:tc>
          <w:tcPr>
            <w:tcW w:w="4106" w:type="dxa"/>
          </w:tcPr>
          <w:p w:rsidR="002F265D" w:rsidRDefault="002F265D">
            <w:r>
              <w:t>AVTOR PREDSTAVE V SLOVENŠČINI</w:t>
            </w:r>
          </w:p>
        </w:tc>
        <w:tc>
          <w:tcPr>
            <w:tcW w:w="4678" w:type="dxa"/>
          </w:tcPr>
          <w:p w:rsidR="002F265D" w:rsidRDefault="002F265D"/>
        </w:tc>
      </w:tr>
      <w:tr w:rsidR="002F265D" w:rsidTr="002467E3">
        <w:trPr>
          <w:trHeight w:val="340"/>
        </w:trPr>
        <w:tc>
          <w:tcPr>
            <w:tcW w:w="4106" w:type="dxa"/>
          </w:tcPr>
          <w:p w:rsidR="002F265D" w:rsidRDefault="002F265D">
            <w:r>
              <w:t>ŠTEVILO PRIZOROV</w:t>
            </w:r>
          </w:p>
        </w:tc>
        <w:tc>
          <w:tcPr>
            <w:tcW w:w="4678" w:type="dxa"/>
          </w:tcPr>
          <w:p w:rsidR="002F265D" w:rsidRDefault="002F265D"/>
        </w:tc>
      </w:tr>
      <w:tr w:rsidR="002F265D" w:rsidTr="002467E3">
        <w:trPr>
          <w:trHeight w:val="340"/>
        </w:trPr>
        <w:tc>
          <w:tcPr>
            <w:tcW w:w="4106" w:type="dxa"/>
          </w:tcPr>
          <w:p w:rsidR="002F265D" w:rsidRDefault="002F265D">
            <w:r>
              <w:t>ŠTEVILO NASTOPAJOČIH</w:t>
            </w:r>
          </w:p>
        </w:tc>
        <w:tc>
          <w:tcPr>
            <w:tcW w:w="4678" w:type="dxa"/>
          </w:tcPr>
          <w:p w:rsidR="002F265D" w:rsidRDefault="002F265D"/>
        </w:tc>
      </w:tr>
      <w:tr w:rsidR="002F265D" w:rsidTr="002467E3">
        <w:trPr>
          <w:trHeight w:val="340"/>
        </w:trPr>
        <w:tc>
          <w:tcPr>
            <w:tcW w:w="4106" w:type="dxa"/>
          </w:tcPr>
          <w:p w:rsidR="002F265D" w:rsidRDefault="002F265D">
            <w:r>
              <w:t>SCENA</w:t>
            </w:r>
          </w:p>
        </w:tc>
        <w:tc>
          <w:tcPr>
            <w:tcW w:w="4678" w:type="dxa"/>
          </w:tcPr>
          <w:p w:rsidR="002F265D" w:rsidRDefault="002F265D"/>
        </w:tc>
      </w:tr>
      <w:tr w:rsidR="002F265D" w:rsidTr="002467E3">
        <w:trPr>
          <w:trHeight w:val="340"/>
        </w:trPr>
        <w:tc>
          <w:tcPr>
            <w:tcW w:w="4106" w:type="dxa"/>
          </w:tcPr>
          <w:p w:rsidR="002F265D" w:rsidRDefault="002F265D">
            <w:r>
              <w:t>GLASBA</w:t>
            </w:r>
          </w:p>
        </w:tc>
        <w:tc>
          <w:tcPr>
            <w:tcW w:w="4678" w:type="dxa"/>
          </w:tcPr>
          <w:p w:rsidR="002F265D" w:rsidRDefault="002F265D"/>
        </w:tc>
      </w:tr>
      <w:tr w:rsidR="002F265D" w:rsidTr="002467E3">
        <w:trPr>
          <w:trHeight w:val="340"/>
        </w:trPr>
        <w:tc>
          <w:tcPr>
            <w:tcW w:w="4106" w:type="dxa"/>
          </w:tcPr>
          <w:p w:rsidR="002F265D" w:rsidRDefault="002F265D">
            <w:r>
              <w:t>LUČI</w:t>
            </w:r>
          </w:p>
        </w:tc>
        <w:tc>
          <w:tcPr>
            <w:tcW w:w="4678" w:type="dxa"/>
          </w:tcPr>
          <w:p w:rsidR="002F265D" w:rsidRDefault="002F265D"/>
        </w:tc>
      </w:tr>
      <w:tr w:rsidR="002F265D" w:rsidTr="002467E3">
        <w:trPr>
          <w:trHeight w:val="340"/>
        </w:trPr>
        <w:tc>
          <w:tcPr>
            <w:tcW w:w="4106" w:type="dxa"/>
          </w:tcPr>
          <w:p w:rsidR="002F265D" w:rsidRDefault="002F265D">
            <w:r>
              <w:t>KOSTUMI</w:t>
            </w:r>
          </w:p>
        </w:tc>
        <w:tc>
          <w:tcPr>
            <w:tcW w:w="4678" w:type="dxa"/>
          </w:tcPr>
          <w:p w:rsidR="002F265D" w:rsidRDefault="002F265D"/>
        </w:tc>
      </w:tr>
      <w:tr w:rsidR="002F265D" w:rsidTr="002467E3">
        <w:trPr>
          <w:trHeight w:val="340"/>
        </w:trPr>
        <w:tc>
          <w:tcPr>
            <w:tcW w:w="4106" w:type="dxa"/>
          </w:tcPr>
          <w:p w:rsidR="002F265D" w:rsidRDefault="002F265D">
            <w:r>
              <w:t>REKVIZITI</w:t>
            </w:r>
          </w:p>
        </w:tc>
        <w:tc>
          <w:tcPr>
            <w:tcW w:w="4678" w:type="dxa"/>
          </w:tcPr>
          <w:p w:rsidR="002F265D" w:rsidRDefault="002F265D"/>
        </w:tc>
      </w:tr>
      <w:tr w:rsidR="002F265D" w:rsidTr="002467E3">
        <w:trPr>
          <w:trHeight w:val="340"/>
        </w:trPr>
        <w:tc>
          <w:tcPr>
            <w:tcW w:w="4106" w:type="dxa"/>
          </w:tcPr>
          <w:p w:rsidR="002F265D" w:rsidRDefault="002F265D">
            <w:r>
              <w:t>VSEBINA</w:t>
            </w:r>
          </w:p>
        </w:tc>
        <w:tc>
          <w:tcPr>
            <w:tcW w:w="4678" w:type="dxa"/>
          </w:tcPr>
          <w:p w:rsidR="002F265D" w:rsidRDefault="002F265D"/>
        </w:tc>
      </w:tr>
      <w:tr w:rsidR="002F265D" w:rsidTr="002467E3">
        <w:trPr>
          <w:trHeight w:val="340"/>
        </w:trPr>
        <w:tc>
          <w:tcPr>
            <w:tcW w:w="4106" w:type="dxa"/>
          </w:tcPr>
          <w:p w:rsidR="002F265D" w:rsidRDefault="002F265D">
            <w:r>
              <w:t>JEZIK</w:t>
            </w:r>
          </w:p>
        </w:tc>
        <w:tc>
          <w:tcPr>
            <w:tcW w:w="4678" w:type="dxa"/>
          </w:tcPr>
          <w:p w:rsidR="002F265D" w:rsidRDefault="002F265D"/>
        </w:tc>
      </w:tr>
      <w:tr w:rsidR="002F265D" w:rsidTr="002467E3">
        <w:trPr>
          <w:trHeight w:val="340"/>
        </w:trPr>
        <w:tc>
          <w:tcPr>
            <w:tcW w:w="4106" w:type="dxa"/>
          </w:tcPr>
          <w:p w:rsidR="002F265D" w:rsidRDefault="002F265D">
            <w:r>
              <w:t>IGRA</w:t>
            </w:r>
          </w:p>
        </w:tc>
        <w:tc>
          <w:tcPr>
            <w:tcW w:w="4678" w:type="dxa"/>
          </w:tcPr>
          <w:p w:rsidR="002F265D" w:rsidRDefault="002F265D"/>
        </w:tc>
      </w:tr>
    </w:tbl>
    <w:p w:rsidR="008F5EC0" w:rsidRPr="00366026" w:rsidRDefault="008F5EC0">
      <w:pPr>
        <w:rPr>
          <w:b/>
          <w:sz w:val="28"/>
          <w:szCs w:val="28"/>
        </w:rPr>
      </w:pPr>
      <w:r w:rsidRPr="00366026">
        <w:rPr>
          <w:b/>
          <w:sz w:val="28"/>
          <w:szCs w:val="28"/>
          <w:highlight w:val="yellow"/>
        </w:rPr>
        <w:t>NALOGA PO IZBIRI</w:t>
      </w:r>
      <w:r w:rsidR="009178EE" w:rsidRPr="00366026">
        <w:rPr>
          <w:b/>
          <w:sz w:val="28"/>
          <w:szCs w:val="28"/>
          <w:highlight w:val="yellow"/>
        </w:rPr>
        <w:t>. POSLATI DO 15. 5. 2020.</w:t>
      </w:r>
    </w:p>
    <w:p w:rsidR="008F5EC0" w:rsidRDefault="008F5EC0" w:rsidP="00011CDD">
      <w:pPr>
        <w:pStyle w:val="ListParagraph"/>
        <w:numPr>
          <w:ilvl w:val="0"/>
          <w:numId w:val="1"/>
        </w:numPr>
      </w:pPr>
      <w:r>
        <w:t xml:space="preserve">Napiši oceno predstave (Bodi pozoren na zgradbo te besedilne vrste </w:t>
      </w:r>
      <w:r w:rsidR="00011CDD">
        <w:t>–</w:t>
      </w:r>
      <w:r>
        <w:t xml:space="preserve"> DZ, str. 125). </w:t>
      </w:r>
      <w:r w:rsidR="00C2116F">
        <w:t xml:space="preserve">Začni s podatki o </w:t>
      </w:r>
      <w:r w:rsidR="002F265D">
        <w:t xml:space="preserve">nastanku, avtorju, analiziraj vsebino po prizorih … </w:t>
      </w:r>
      <w:r>
        <w:t>Vključi svoje mnenje, mnenja sošolcev, učiteljice, staršev</w:t>
      </w:r>
      <w:r w:rsidR="002F265D">
        <w:t xml:space="preserve">. </w:t>
      </w:r>
      <w:r>
        <w:t>Preberi še kritike in druge zapise o predstavi (vire spodaj navedi).</w:t>
      </w:r>
      <w:r w:rsidR="00011CDD">
        <w:t xml:space="preserve"> Besedilo naj bo dolgo najmanj od 6</w:t>
      </w:r>
      <w:r w:rsidR="00C2116F">
        <w:t xml:space="preserve">00 </w:t>
      </w:r>
      <w:r w:rsidR="00011CDD">
        <w:t xml:space="preserve">do 700 </w:t>
      </w:r>
      <w:r w:rsidR="00C2116F">
        <w:t>besed.</w:t>
      </w:r>
    </w:p>
    <w:p w:rsidR="00C2116F" w:rsidRDefault="00D17800" w:rsidP="00C2116F">
      <w:pPr>
        <w:pStyle w:val="ListParagraph"/>
      </w:pPr>
      <w:r>
        <w:t>O besedilni vrsti poglej š</w:t>
      </w:r>
      <w:r w:rsidR="005C4340">
        <w:t>e na</w:t>
      </w:r>
      <w:r>
        <w:t xml:space="preserve"> eUčbenik: </w:t>
      </w:r>
      <w:hyperlink r:id="rId6" w:history="1">
        <w:r>
          <w:rPr>
            <w:rStyle w:val="Hyperlink"/>
          </w:rPr>
          <w:t>https://eucbeniki.sio.si/slo9/2238/index2.html</w:t>
        </w:r>
      </w:hyperlink>
    </w:p>
    <w:p w:rsidR="00D17800" w:rsidRDefault="00D17800" w:rsidP="00C2116F">
      <w:pPr>
        <w:pStyle w:val="ListParagraph"/>
      </w:pPr>
    </w:p>
    <w:p w:rsidR="00011CDD" w:rsidRDefault="008F5EC0" w:rsidP="00C11160">
      <w:pPr>
        <w:pStyle w:val="ListParagraph"/>
        <w:numPr>
          <w:ilvl w:val="0"/>
          <w:numId w:val="1"/>
        </w:numPr>
      </w:pPr>
      <w:r>
        <w:t>V paru ali skupini napiši mini predstavo MOJ VIHAR V GLAVI</w:t>
      </w:r>
      <w:r w:rsidR="00C2116F">
        <w:t xml:space="preserve">. </w:t>
      </w:r>
      <w:r>
        <w:t>P</w:t>
      </w:r>
      <w:r w:rsidR="002F265D">
        <w:t>redstavo lahko</w:t>
      </w:r>
      <w:r>
        <w:t xml:space="preserve"> pripravite v </w:t>
      </w:r>
      <w:r w:rsidR="002467E3">
        <w:t xml:space="preserve">istih </w:t>
      </w:r>
      <w:r>
        <w:t>sku</w:t>
      </w:r>
      <w:r w:rsidR="002467E3">
        <w:t>pinicah kot za DB</w:t>
      </w:r>
      <w:r w:rsidR="00C70A4E">
        <w:t xml:space="preserve"> ali se povežite medoddelčno</w:t>
      </w:r>
      <w:r w:rsidR="00011CDD">
        <w:t>, lahko vključite tudi družinske člane</w:t>
      </w:r>
      <w:r>
        <w:t>.</w:t>
      </w:r>
      <w:r w:rsidR="002F265D">
        <w:t xml:space="preserve"> Po želji.</w:t>
      </w:r>
      <w:r>
        <w:t xml:space="preserve"> Napišete </w:t>
      </w:r>
      <w:r w:rsidR="002F265D">
        <w:t xml:space="preserve">lahko monolog ali </w:t>
      </w:r>
      <w:r w:rsidR="00011CDD">
        <w:t xml:space="preserve">dialog, vendar v </w:t>
      </w:r>
      <w:r>
        <w:t>obliki dramskega besedila</w:t>
      </w:r>
      <w:r w:rsidR="002F265D">
        <w:t xml:space="preserve"> – nastopa naj toliko oseb, kot je vas v skupini</w:t>
      </w:r>
      <w:r w:rsidR="00011CDD">
        <w:t>, v</w:t>
      </w:r>
      <w:r w:rsidR="002467E3">
        <w:t>ključi</w:t>
      </w:r>
      <w:r w:rsidR="00011CDD">
        <w:t>te</w:t>
      </w:r>
      <w:r w:rsidR="002467E3">
        <w:t xml:space="preserve"> tudi didaskalije (K</w:t>
      </w:r>
      <w:r>
        <w:t>aj je že to?).</w:t>
      </w:r>
      <w:r w:rsidR="002F265D">
        <w:t xml:space="preserve"> </w:t>
      </w:r>
    </w:p>
    <w:p w:rsidR="002F265D" w:rsidRDefault="002F265D" w:rsidP="00257B5C">
      <w:pPr>
        <w:pStyle w:val="ListParagraph"/>
      </w:pPr>
      <w:r>
        <w:t xml:space="preserve">Dobro je, da že vmes razmišljate o tem, kako bi predstavo postavili na oder (scena, pripomočki …). </w:t>
      </w:r>
      <w:r w:rsidR="00C2116F">
        <w:t>Izberite</w:t>
      </w:r>
      <w:r>
        <w:t xml:space="preserve"> torej</w:t>
      </w:r>
      <w:r w:rsidR="00C2116F">
        <w:t xml:space="preserve"> del iz predstave, ki vas je najbolj nagovoril, </w:t>
      </w:r>
      <w:r>
        <w:t>in napišite nekaj podobnega.</w:t>
      </w:r>
      <w:r w:rsidR="00011CDD">
        <w:t xml:space="preserve"> Kaj iz svojega življenja </w:t>
      </w:r>
      <w:r w:rsidR="00011CDD">
        <w:sym w:font="Wingdings" w:char="F04A"/>
      </w:r>
      <w:r w:rsidR="00011CDD">
        <w:t>.</w:t>
      </w:r>
      <w:r w:rsidR="00257B5C">
        <w:t xml:space="preserve"> Morda pa jo lahko posnamemo že v času šole na daljavo?</w:t>
      </w:r>
    </w:p>
    <w:p w:rsidR="00C2116F" w:rsidRDefault="002F265D" w:rsidP="002F265D">
      <w:pPr>
        <w:pStyle w:val="ListParagraph"/>
      </w:pPr>
      <w:r>
        <w:t>Predlagam</w:t>
      </w:r>
      <w:r w:rsidR="002467E3">
        <w:t>,</w:t>
      </w:r>
      <w:r w:rsidR="00C2116F">
        <w:t xml:space="preserve"> da </w:t>
      </w:r>
      <w:r w:rsidR="002467E3">
        <w:t>posamezne</w:t>
      </w:r>
      <w:r>
        <w:t xml:space="preserve"> </w:t>
      </w:r>
      <w:r w:rsidR="00011CDD">
        <w:t>prizore</w:t>
      </w:r>
      <w:r>
        <w:t xml:space="preserve"> še enkrat </w:t>
      </w:r>
      <w:r w:rsidR="00C2116F">
        <w:t>pogledate</w:t>
      </w:r>
      <w:r w:rsidR="002467E3">
        <w:t>:</w:t>
      </w:r>
      <w:r w:rsidR="00C2116F">
        <w:t xml:space="preserve"> </w:t>
      </w:r>
    </w:p>
    <w:p w:rsidR="00C2116F" w:rsidRDefault="00C2116F" w:rsidP="00C2116F">
      <w:pPr>
        <w:pStyle w:val="ListParagraph"/>
      </w:pPr>
      <w:r>
        <w:t>2. prizor: SOBE (13')</w:t>
      </w:r>
    </w:p>
    <w:p w:rsidR="00C2116F" w:rsidRDefault="00C2116F" w:rsidP="00C2116F">
      <w:pPr>
        <w:pStyle w:val="ListParagraph"/>
      </w:pPr>
      <w:r>
        <w:t>5. prizor: KONFLIKT (37')</w:t>
      </w:r>
    </w:p>
    <w:p w:rsidR="00C2116F" w:rsidRDefault="00C2116F" w:rsidP="00C2116F">
      <w:pPr>
        <w:pStyle w:val="ListParagraph"/>
      </w:pPr>
      <w:r>
        <w:t>8. prizor: ODMIK (58')</w:t>
      </w:r>
    </w:p>
    <w:p w:rsidR="00C2116F" w:rsidRDefault="00C2116F" w:rsidP="00C2116F">
      <w:pPr>
        <w:pStyle w:val="ListParagraph"/>
      </w:pPr>
      <w:r>
        <w:t>9. prizor: TVEGANJA (1h 02')</w:t>
      </w:r>
    </w:p>
    <w:p w:rsidR="002F265D" w:rsidRDefault="00C2116F" w:rsidP="002F265D">
      <w:pPr>
        <w:pStyle w:val="ListParagraph"/>
      </w:pPr>
      <w:r>
        <w:t xml:space="preserve">10. prizor: GOVORIŠ MI, GOVORIM TI </w:t>
      </w:r>
      <w:r w:rsidR="002F265D">
        <w:t>(1h 04'</w:t>
      </w:r>
      <w:r w:rsidR="002467E3">
        <w:t>)</w:t>
      </w:r>
    </w:p>
    <w:p w:rsidR="002F265D" w:rsidRPr="005C4340" w:rsidRDefault="002F265D" w:rsidP="002F265D">
      <w:pPr>
        <w:rPr>
          <w:rFonts w:ascii="Arial" w:eastAsia="Times New Roman" w:hAnsi="Arial" w:cs="Arial"/>
          <w:b/>
          <w:bCs/>
          <w:color w:val="201F1F"/>
          <w:kern w:val="36"/>
          <w:sz w:val="44"/>
          <w:szCs w:val="44"/>
          <w:lang w:eastAsia="sl-SI"/>
        </w:rPr>
      </w:pPr>
      <w:r>
        <w:br w:type="page"/>
      </w:r>
      <w:r w:rsidRPr="002F265D">
        <w:rPr>
          <w:rFonts w:ascii="Arial" w:eastAsia="Times New Roman" w:hAnsi="Arial" w:cs="Arial"/>
          <w:b/>
          <w:bCs/>
          <w:color w:val="201F1F"/>
          <w:kern w:val="36"/>
          <w:sz w:val="44"/>
          <w:szCs w:val="44"/>
          <w:lang w:eastAsia="sl-SI"/>
        </w:rPr>
        <w:lastRenderedPageBreak/>
        <w:t>Vihar v glavi</w:t>
      </w:r>
    </w:p>
    <w:p w:rsidR="002F265D" w:rsidRDefault="002F265D" w:rsidP="005C4340">
      <w:pPr>
        <w:shd w:val="clear" w:color="auto" w:fill="FFFFFF"/>
        <w:spacing w:before="300" w:after="150" w:line="240" w:lineRule="auto"/>
        <w:outlineLvl w:val="0"/>
        <w:rPr>
          <w:rFonts w:ascii="Arial" w:eastAsia="Times New Roman" w:hAnsi="Arial" w:cs="Arial"/>
          <w:color w:val="333333"/>
          <w:sz w:val="20"/>
          <w:szCs w:val="20"/>
          <w:lang w:eastAsia="sl-SI"/>
        </w:rPr>
      </w:pPr>
      <w:r w:rsidRPr="002F265D">
        <w:rPr>
          <w:rFonts w:ascii="Arial" w:eastAsia="Times New Roman" w:hAnsi="Arial" w:cs="Arial"/>
          <w:b/>
          <w:bCs/>
          <w:color w:val="868686"/>
          <w:kern w:val="36"/>
          <w:sz w:val="28"/>
          <w:szCs w:val="28"/>
          <w:lang w:eastAsia="sl-SI"/>
        </w:rPr>
        <w:t>Gledališka avantura, trajanje 75 min</w:t>
      </w: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r w:rsidRPr="002F265D">
        <w:rPr>
          <w:rFonts w:eastAsia="Times New Roman" w:cstheme="minorHAnsi"/>
          <w:color w:val="333333"/>
          <w:sz w:val="20"/>
          <w:szCs w:val="20"/>
          <w:lang w:eastAsia="sl-SI"/>
        </w:rPr>
        <w:t>Gledališko avanturo Vihar v glavi je režiser Primož Ekart zasnoval na podlagi dramskega besedila Brainstorm avtorjev Neda Glasierja in Emily Lim. Originalno besedilo je nastalo v londonski produkcijski hiši Company Three v sodelovanju s trinajstimi najstniki-igralci, ideja zanj pa je izhajala iz najnovejših znanstvenih odkritij na področju nevroznanosti oz. ugotovitev o tem, kako se delovanje možganov v najstniški dobi razlikuje od njihovega delovanja pri odrasli osebi. Kar 86 milijard nevronov v tem obdobju sproža najrazličnejše dnevne spremembe, hkrati pa omogoča mladostniško eksplozijo kreativnosti, drznosti, vznemirjenja in poguma.</w:t>
      </w: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r w:rsidRPr="002F265D">
        <w:rPr>
          <w:rFonts w:eastAsia="Times New Roman" w:cstheme="minorHAnsi"/>
          <w:color w:val="333333"/>
          <w:sz w:val="20"/>
          <w:szCs w:val="20"/>
          <w:lang w:eastAsia="sl-SI"/>
        </w:rPr>
        <w:t>Ustvarjalna ekipa predstave je leta 2017 prek avdicije, na katero se je prijavilo več kot 100 mladih, izbrala skupino sedemnajstih mladostnikov med 14. in 19. letom. Besedilo slovenske uprizoritve je nastajalo sproti, tekom šestmesečnega procesa, v njem pa se originalna predloga prepleta z osebnimi izkušnjami in zgodbami sodelujočih najstnikov. Predstava tako poleg znanstvenega vpogleda v delovanje možganov razpira tudi čustveni svet mladih, predvsem v odnosu do staršev, pa tudi svet njihovih želja, pričakovanj, strahov in upanj za prihodnost. </w:t>
      </w: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r w:rsidRPr="002F265D">
        <w:rPr>
          <w:rFonts w:eastAsia="Times New Roman" w:cstheme="minorHAnsi"/>
          <w:color w:val="333333"/>
          <w:sz w:val="20"/>
          <w:szCs w:val="20"/>
          <w:lang w:eastAsia="sl-SI"/>
        </w:rPr>
        <w:t>S tem ko je k sodelovanju predstave povabilo najstnike, se Lutkovno gledališče Ljubljana tudi na ustvarjalni ravni obrača k mladim, za katere tudi sicer ustvarja znaten del svojega programa. Z režiserjem Primožem Ekartom, dramaturginjo Ano Duša in koreografom Sebastjanom Staričem so mladi igralci v ustvarjalnem procesu urili svoje telo in glas, se učili različnih gledaliških tehnik in improvizacij ter skozi različne faze ustvarjanja spoznavali celovit gledališki proces.</w:t>
      </w: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r w:rsidRPr="002F265D">
        <w:rPr>
          <w:rFonts w:eastAsia="Times New Roman" w:cstheme="minorHAnsi"/>
          <w:i/>
          <w:iCs/>
          <w:color w:val="333333"/>
          <w:sz w:val="20"/>
          <w:szCs w:val="20"/>
          <w:lang w:eastAsia="sl-SI"/>
        </w:rPr>
        <w:br/>
        <w:t>»Ustvarjalnost in pogum pa sta stvari, ki sta bistveni tudi v gledališču. Moja želja je, da bi skupaj z najstniki, ki bi se zbrali v gledališko skupino, ustvarili predstavo o njih samih, o njihovem življenju, izkušnjah, strahovih in željah, upanjih, jezi in uporu, nerazumevanju odraslih, radosti in veselju, skratka o viharju, ki divja v njihovih možganih in srcih. Želim si, da bi skozi gledališče našli pot za svojo ustvarjalnost, da bi to lahko bil kanal za izražanje vsega tistega, česar v vsakdanjem življenju ne morejo ali ne znajo izraziti. Rad bi, da bi skozi gledališče govorili o spremembah, ki se jim dogajajo in da bi to govorili tako svojim sovrstnikom kot njihovim staršem, učiteljem, odraslim, ki jih njihov svet utegne zanimati. Rad bi ponudil jezik, gledališki jezik, ki bi ga razumeli tako najstniki, ki ga nujno potrebujejo, ker morajo izraziti vihar v glavi, kot tisti, ki si želimo najstnikom stati ob strani.« </w:t>
      </w:r>
      <w:r w:rsidRPr="002F265D">
        <w:rPr>
          <w:rFonts w:eastAsia="Times New Roman" w:cstheme="minorHAnsi"/>
          <w:color w:val="333333"/>
          <w:sz w:val="20"/>
          <w:szCs w:val="20"/>
          <w:lang w:eastAsia="sl-SI"/>
        </w:rPr>
        <w:t>Primož Ekart, režiser</w:t>
      </w: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p>
    <w:p w:rsidR="002F265D" w:rsidRPr="002F265D" w:rsidRDefault="002F265D" w:rsidP="005C4340">
      <w:pPr>
        <w:shd w:val="clear" w:color="auto" w:fill="FFFFFF"/>
        <w:spacing w:after="0" w:line="240" w:lineRule="auto"/>
        <w:rPr>
          <w:rFonts w:eastAsia="Times New Roman" w:cstheme="minorHAnsi"/>
          <w:color w:val="333333"/>
          <w:sz w:val="20"/>
          <w:szCs w:val="20"/>
          <w:lang w:eastAsia="sl-SI"/>
        </w:rPr>
      </w:pPr>
      <w:r w:rsidRPr="002F265D">
        <w:rPr>
          <w:rFonts w:eastAsia="Times New Roman" w:cstheme="minorHAnsi"/>
          <w:color w:val="333333"/>
          <w:sz w:val="20"/>
          <w:szCs w:val="20"/>
          <w:lang w:eastAsia="sl-SI"/>
        </w:rPr>
        <w:t>Primož Ekart, igralec, gledališki režiser in producent je diplomiral iz dramske igre na AGRFT v Ljubljani. Igral je v več kot 80 gledaliških predstavah, nekaj celovečernih filmih, TV nadaljevankah, radijskih igrah in predstavah uličnega gledališča. V zadnjem času se posveča predvsem gledališki režiji. Za svojo predstavo </w:t>
      </w:r>
      <w:r w:rsidRPr="002F265D">
        <w:rPr>
          <w:rFonts w:eastAsia="Times New Roman" w:cstheme="minorHAnsi"/>
          <w:i/>
          <w:iCs/>
          <w:color w:val="333333"/>
          <w:sz w:val="20"/>
          <w:szCs w:val="20"/>
          <w:lang w:eastAsia="sl-SI"/>
        </w:rPr>
        <w:t>Nemoč</w:t>
      </w:r>
      <w:r w:rsidRPr="002F265D">
        <w:rPr>
          <w:rFonts w:eastAsia="Times New Roman" w:cstheme="minorHAnsi"/>
          <w:color w:val="333333"/>
          <w:sz w:val="20"/>
          <w:szCs w:val="20"/>
          <w:lang w:eastAsia="sl-SI"/>
        </w:rPr>
        <w:t> v izvedbi zavoda Imaginarni in v koprodukciji Mini teatra Ljubljana je na 52. Borštnikovem srečanju leta 2017 prejel Borštnikovo nagrado za najboljšo uprizoritev.</w:t>
      </w:r>
    </w:p>
    <w:p w:rsidR="002F265D" w:rsidRDefault="002F265D" w:rsidP="005C4340">
      <w:pPr>
        <w:shd w:val="clear" w:color="auto" w:fill="FFFFFF"/>
        <w:spacing w:after="0" w:line="240" w:lineRule="auto"/>
      </w:pPr>
      <w:r w:rsidRPr="002F265D">
        <w:rPr>
          <w:rFonts w:ascii="Arial" w:eastAsia="Times New Roman" w:hAnsi="Arial" w:cs="Arial"/>
          <w:color w:val="333333"/>
          <w:sz w:val="20"/>
          <w:szCs w:val="20"/>
          <w:lang w:eastAsia="sl-SI"/>
        </w:rPr>
        <w:br/>
      </w:r>
      <w:r>
        <w:t xml:space="preserve">Vir: </w:t>
      </w:r>
      <w:hyperlink r:id="rId7" w:history="1">
        <w:r>
          <w:rPr>
            <w:rStyle w:val="Hyperlink"/>
          </w:rPr>
          <w:t>http://www.lgl.si/si/predstave/vse-predstave/960-Vihar-v-glavi</w:t>
        </w:r>
      </w:hyperlink>
    </w:p>
    <w:p w:rsidR="005C4340" w:rsidRDefault="005C4340" w:rsidP="005C4340">
      <w:pPr>
        <w:shd w:val="clear" w:color="auto" w:fill="FFFFFF"/>
        <w:spacing w:line="240" w:lineRule="auto"/>
      </w:pPr>
    </w:p>
    <w:p w:rsidR="005C4340" w:rsidRDefault="005C4340" w:rsidP="005C4340">
      <w:pPr>
        <w:shd w:val="clear" w:color="auto" w:fill="FFFFFF"/>
        <w:spacing w:line="240" w:lineRule="auto"/>
      </w:pPr>
    </w:p>
    <w:p w:rsidR="005C4340" w:rsidRPr="005C4340" w:rsidRDefault="005C4340" w:rsidP="005C4340">
      <w:pPr>
        <w:shd w:val="clear" w:color="auto" w:fill="F0F6E8"/>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OCENA</w:t>
      </w:r>
      <w:r w:rsidRPr="005C4340">
        <w:rPr>
          <w:rFonts w:ascii="Times New Roman" w:eastAsia="Times New Roman" w:hAnsi="Times New Roman" w:cs="Times New Roman"/>
          <w:sz w:val="20"/>
          <w:szCs w:val="20"/>
          <w:lang w:eastAsia="sl-SI"/>
        </w:rPr>
        <w:t xml:space="preserve"> je </w:t>
      </w:r>
      <w:r w:rsidRPr="005C4340">
        <w:rPr>
          <w:rFonts w:ascii="Times New Roman" w:eastAsia="Times New Roman" w:hAnsi="Times New Roman" w:cs="Times New Roman"/>
          <w:b/>
          <w:bCs/>
          <w:sz w:val="20"/>
          <w:szCs w:val="20"/>
          <w:lang w:eastAsia="sl-SI"/>
        </w:rPr>
        <w:t>neumetnostno </w:t>
      </w:r>
      <w:r w:rsidRPr="005C4340">
        <w:rPr>
          <w:rFonts w:ascii="Times New Roman" w:eastAsia="Times New Roman" w:hAnsi="Times New Roman" w:cs="Times New Roman"/>
          <w:sz w:val="20"/>
          <w:szCs w:val="20"/>
          <w:lang w:eastAsia="sl-SI"/>
        </w:rPr>
        <w:t>besedilo, v katerem sporočevalec predstavi </w:t>
      </w:r>
      <w:r w:rsidRPr="005C4340">
        <w:rPr>
          <w:rFonts w:ascii="Times New Roman" w:eastAsia="Times New Roman" w:hAnsi="Times New Roman" w:cs="Times New Roman"/>
          <w:b/>
          <w:bCs/>
          <w:sz w:val="20"/>
          <w:szCs w:val="20"/>
          <w:lang w:eastAsia="sl-SI"/>
        </w:rPr>
        <w:t>svoje </w:t>
      </w:r>
      <w:r w:rsidRPr="005C4340">
        <w:rPr>
          <w:rFonts w:ascii="Times New Roman" w:eastAsia="Times New Roman" w:hAnsi="Times New Roman" w:cs="Times New Roman"/>
          <w:sz w:val="20"/>
          <w:szCs w:val="20"/>
          <w:lang w:eastAsia="sl-SI"/>
        </w:rPr>
        <w:t>(pozitivno ali negativno) </w:t>
      </w:r>
      <w:r w:rsidRPr="005C4340">
        <w:rPr>
          <w:rFonts w:ascii="Times New Roman" w:eastAsia="Times New Roman" w:hAnsi="Times New Roman" w:cs="Times New Roman"/>
          <w:b/>
          <w:bCs/>
          <w:sz w:val="20"/>
          <w:szCs w:val="20"/>
          <w:lang w:eastAsia="sl-SI"/>
        </w:rPr>
        <w:t>mnenje </w:t>
      </w:r>
      <w:r w:rsidRPr="005C4340">
        <w:rPr>
          <w:rFonts w:ascii="Times New Roman" w:eastAsia="Times New Roman" w:hAnsi="Times New Roman" w:cs="Times New Roman"/>
          <w:sz w:val="20"/>
          <w:szCs w:val="20"/>
          <w:lang w:eastAsia="sl-SI"/>
        </w:rPr>
        <w:t>o npr. filmu, knjigi, dogodku ipd. in ga </w:t>
      </w:r>
      <w:r w:rsidRPr="005C4340">
        <w:rPr>
          <w:rFonts w:ascii="Times New Roman" w:eastAsia="Times New Roman" w:hAnsi="Times New Roman" w:cs="Times New Roman"/>
          <w:b/>
          <w:bCs/>
          <w:sz w:val="20"/>
          <w:szCs w:val="20"/>
          <w:lang w:eastAsia="sl-SI"/>
        </w:rPr>
        <w:t>utemeljuje z dokazi</w:t>
      </w:r>
      <w:r w:rsidRPr="005C4340">
        <w:rPr>
          <w:rFonts w:ascii="Times New Roman" w:eastAsia="Times New Roman" w:hAnsi="Times New Roman" w:cs="Times New Roman"/>
          <w:sz w:val="20"/>
          <w:szCs w:val="20"/>
          <w:lang w:eastAsia="sl-SI"/>
        </w:rPr>
        <w:t>. Sporočevalec tvori oceno, da bi vplival na naslovnikovo mnenje. Na začetku navede </w:t>
      </w:r>
      <w:r w:rsidRPr="005C4340">
        <w:rPr>
          <w:rFonts w:ascii="Times New Roman" w:eastAsia="Times New Roman" w:hAnsi="Times New Roman" w:cs="Times New Roman"/>
          <w:b/>
          <w:bCs/>
          <w:sz w:val="20"/>
          <w:szCs w:val="20"/>
          <w:lang w:eastAsia="sl-SI"/>
        </w:rPr>
        <w:t>osnovne podatke </w:t>
      </w:r>
      <w:r w:rsidRPr="005C4340">
        <w:rPr>
          <w:rFonts w:ascii="Times New Roman" w:eastAsia="Times New Roman" w:hAnsi="Times New Roman" w:cs="Times New Roman"/>
          <w:sz w:val="20"/>
          <w:szCs w:val="20"/>
          <w:lang w:eastAsia="sl-SI"/>
        </w:rPr>
        <w:t>(npr. naslov filma/knjige/prireditve, ime in priimek režiserja/avtorja, kje in kdaj je delo izšlo ipd.) in strnjeno </w:t>
      </w:r>
      <w:r w:rsidRPr="005C4340">
        <w:rPr>
          <w:rFonts w:ascii="Times New Roman" w:eastAsia="Times New Roman" w:hAnsi="Times New Roman" w:cs="Times New Roman"/>
          <w:b/>
          <w:bCs/>
          <w:sz w:val="20"/>
          <w:szCs w:val="20"/>
          <w:lang w:eastAsia="sl-SI"/>
        </w:rPr>
        <w:t>obnovi zgodbo </w:t>
      </w:r>
      <w:r w:rsidRPr="005C4340">
        <w:rPr>
          <w:rFonts w:ascii="Times New Roman" w:eastAsia="Times New Roman" w:hAnsi="Times New Roman" w:cs="Times New Roman"/>
          <w:sz w:val="20"/>
          <w:szCs w:val="20"/>
          <w:lang w:eastAsia="sl-SI"/>
        </w:rPr>
        <w:t>(vsebino). V jedru predstavi svoje </w:t>
      </w:r>
      <w:r w:rsidRPr="005C4340">
        <w:rPr>
          <w:rFonts w:ascii="Times New Roman" w:eastAsia="Times New Roman" w:hAnsi="Times New Roman" w:cs="Times New Roman"/>
          <w:b/>
          <w:bCs/>
          <w:sz w:val="20"/>
          <w:szCs w:val="20"/>
          <w:lang w:eastAsia="sl-SI"/>
        </w:rPr>
        <w:t>mnenje </w:t>
      </w:r>
      <w:r w:rsidRPr="005C4340">
        <w:rPr>
          <w:rFonts w:ascii="Times New Roman" w:eastAsia="Times New Roman" w:hAnsi="Times New Roman" w:cs="Times New Roman"/>
          <w:sz w:val="20"/>
          <w:szCs w:val="20"/>
          <w:lang w:eastAsia="sl-SI"/>
        </w:rPr>
        <w:t>in </w:t>
      </w:r>
      <w:r w:rsidRPr="005C4340">
        <w:rPr>
          <w:rFonts w:ascii="Times New Roman" w:eastAsia="Times New Roman" w:hAnsi="Times New Roman" w:cs="Times New Roman"/>
          <w:b/>
          <w:bCs/>
          <w:sz w:val="20"/>
          <w:szCs w:val="20"/>
          <w:lang w:eastAsia="sl-SI"/>
        </w:rPr>
        <w:t>dokaze </w:t>
      </w:r>
      <w:r w:rsidRPr="005C4340">
        <w:rPr>
          <w:rFonts w:ascii="Times New Roman" w:eastAsia="Times New Roman" w:hAnsi="Times New Roman" w:cs="Times New Roman"/>
          <w:sz w:val="20"/>
          <w:szCs w:val="20"/>
          <w:lang w:eastAsia="sl-SI"/>
        </w:rPr>
        <w:t>zanj. Ker gre za osebno mnenje, je ocena običajno </w:t>
      </w:r>
      <w:r w:rsidRPr="005C4340">
        <w:rPr>
          <w:rFonts w:ascii="Times New Roman" w:eastAsia="Times New Roman" w:hAnsi="Times New Roman" w:cs="Times New Roman"/>
          <w:b/>
          <w:bCs/>
          <w:sz w:val="20"/>
          <w:szCs w:val="20"/>
          <w:lang w:eastAsia="sl-SI"/>
        </w:rPr>
        <w:t>subjektivno besedilo</w:t>
      </w:r>
      <w:r w:rsidRPr="005C4340">
        <w:rPr>
          <w:rFonts w:ascii="Times New Roman" w:eastAsia="Times New Roman" w:hAnsi="Times New Roman" w:cs="Times New Roman"/>
          <w:sz w:val="20"/>
          <w:szCs w:val="20"/>
          <w:lang w:eastAsia="sl-SI"/>
        </w:rPr>
        <w:t>.</w:t>
      </w:r>
    </w:p>
    <w:p w:rsidR="005C4340" w:rsidRPr="005C4340" w:rsidRDefault="005C4340" w:rsidP="005C4340">
      <w:pPr>
        <w:shd w:val="clear" w:color="auto" w:fill="F0F6E8"/>
        <w:spacing w:line="240" w:lineRule="auto"/>
        <w:rPr>
          <w:rFonts w:ascii="Times New Roman" w:eastAsia="Times New Roman" w:hAnsi="Times New Roman" w:cs="Times New Roman"/>
          <w:sz w:val="20"/>
          <w:szCs w:val="20"/>
          <w:lang w:eastAsia="sl-SI"/>
        </w:rPr>
      </w:pPr>
      <w:r w:rsidRPr="005C4340">
        <w:rPr>
          <w:rFonts w:ascii="Times New Roman" w:eastAsia="Times New Roman" w:hAnsi="Times New Roman" w:cs="Times New Roman"/>
          <w:b/>
          <w:bCs/>
          <w:sz w:val="20"/>
          <w:szCs w:val="20"/>
          <w:lang w:eastAsia="sl-SI"/>
        </w:rPr>
        <w:t>Jezikovna sredstva</w:t>
      </w:r>
      <w:r w:rsidRPr="005C4340">
        <w:rPr>
          <w:rFonts w:ascii="Times New Roman" w:eastAsia="Times New Roman" w:hAnsi="Times New Roman" w:cs="Times New Roman"/>
          <w:sz w:val="20"/>
          <w:szCs w:val="20"/>
          <w:lang w:eastAsia="sl-SI"/>
        </w:rPr>
        <w:t>, s katerimi izrazimo subjektivnost, so uporaba 1. osebe množine, raba vrednotenjskih besed (besednih zvez), raba čustveno slogovno zaznamovanih besed (besednih zvez).</w:t>
      </w:r>
    </w:p>
    <w:p w:rsidR="005C4340" w:rsidRDefault="005C4340" w:rsidP="005C4340">
      <w:pPr>
        <w:shd w:val="clear" w:color="auto" w:fill="F0F6E8"/>
        <w:spacing w:line="240" w:lineRule="auto"/>
        <w:rPr>
          <w:rFonts w:ascii="Times New Roman" w:eastAsia="Times New Roman" w:hAnsi="Times New Roman" w:cs="Times New Roman"/>
          <w:sz w:val="20"/>
          <w:szCs w:val="20"/>
          <w:lang w:eastAsia="sl-SI"/>
        </w:rPr>
      </w:pPr>
      <w:r w:rsidRPr="005C4340">
        <w:rPr>
          <w:rFonts w:ascii="Times New Roman" w:eastAsia="Times New Roman" w:hAnsi="Times New Roman" w:cs="Times New Roman"/>
          <w:sz w:val="20"/>
          <w:szCs w:val="20"/>
          <w:lang w:eastAsia="sl-SI"/>
        </w:rPr>
        <w:t>Včasih je del ocene tudi </w:t>
      </w:r>
      <w:r w:rsidRPr="005C4340">
        <w:rPr>
          <w:rFonts w:ascii="Times New Roman" w:eastAsia="Times New Roman" w:hAnsi="Times New Roman" w:cs="Times New Roman"/>
          <w:b/>
          <w:bCs/>
          <w:sz w:val="20"/>
          <w:szCs w:val="20"/>
          <w:lang w:eastAsia="sl-SI"/>
        </w:rPr>
        <w:t>nebesedni del </w:t>
      </w:r>
      <w:r w:rsidRPr="005C4340">
        <w:rPr>
          <w:rFonts w:ascii="Times New Roman" w:eastAsia="Times New Roman" w:hAnsi="Times New Roman" w:cs="Times New Roman"/>
          <w:sz w:val="20"/>
          <w:szCs w:val="20"/>
          <w:lang w:eastAsia="sl-SI"/>
        </w:rPr>
        <w:t>(npr. zvezdice, številke), s katerim </w:t>
      </w:r>
      <w:r w:rsidRPr="005C4340">
        <w:rPr>
          <w:rFonts w:ascii="Times New Roman" w:eastAsia="Times New Roman" w:hAnsi="Times New Roman" w:cs="Times New Roman"/>
          <w:b/>
          <w:bCs/>
          <w:sz w:val="20"/>
          <w:szCs w:val="20"/>
          <w:lang w:eastAsia="sl-SI"/>
        </w:rPr>
        <w:t>sporočevalec</w:t>
      </w:r>
      <w:r w:rsidRPr="005C4340">
        <w:rPr>
          <w:rFonts w:ascii="Times New Roman" w:eastAsia="Times New Roman" w:hAnsi="Times New Roman" w:cs="Times New Roman"/>
          <w:sz w:val="20"/>
          <w:szCs w:val="20"/>
          <w:lang w:eastAsia="sl-SI"/>
        </w:rPr>
        <w:t>, ki je sicer </w:t>
      </w:r>
      <w:r w:rsidRPr="005C4340">
        <w:rPr>
          <w:rFonts w:ascii="Times New Roman" w:eastAsia="Times New Roman" w:hAnsi="Times New Roman" w:cs="Times New Roman"/>
          <w:b/>
          <w:bCs/>
          <w:sz w:val="20"/>
          <w:szCs w:val="20"/>
          <w:lang w:eastAsia="sl-SI"/>
        </w:rPr>
        <w:t>strokovnjak za področje</w:t>
      </w:r>
      <w:r w:rsidRPr="005C4340">
        <w:rPr>
          <w:rFonts w:ascii="Times New Roman" w:eastAsia="Times New Roman" w:hAnsi="Times New Roman" w:cs="Times New Roman"/>
          <w:sz w:val="20"/>
          <w:szCs w:val="20"/>
          <w:lang w:eastAsia="sl-SI"/>
        </w:rPr>
        <w:t>, na katerega spada ocena, ovrednoti ocenjevano. Najpogosteje ocene beremo oz. slišimo v javnih občilih in na spletnih straneh.</w:t>
      </w:r>
    </w:p>
    <w:p w:rsidR="008F5EC0" w:rsidRDefault="005C4340" w:rsidP="005C4340">
      <w:pPr>
        <w:shd w:val="clear" w:color="auto" w:fill="F0F6E8"/>
        <w:spacing w:line="240" w:lineRule="auto"/>
      </w:pPr>
      <w:r>
        <w:t xml:space="preserve">Vir: </w:t>
      </w:r>
      <w:hyperlink r:id="rId8" w:history="1">
        <w:r>
          <w:rPr>
            <w:rStyle w:val="Hyperlink"/>
          </w:rPr>
          <w:t>https://eucbeniki.sio.si/slo9/2238/index5.html</w:t>
        </w:r>
      </w:hyperlink>
    </w:p>
    <w:sectPr w:rsidR="008F5EC0" w:rsidSect="006A6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8F"/>
    <w:multiLevelType w:val="hybridMultilevel"/>
    <w:tmpl w:val="A6C0B6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5EC0"/>
    <w:rsid w:val="00011CDD"/>
    <w:rsid w:val="00190E8F"/>
    <w:rsid w:val="001B0FF7"/>
    <w:rsid w:val="002467E3"/>
    <w:rsid w:val="00257B5C"/>
    <w:rsid w:val="002F265D"/>
    <w:rsid w:val="00366026"/>
    <w:rsid w:val="003B5E64"/>
    <w:rsid w:val="005C4340"/>
    <w:rsid w:val="006A6115"/>
    <w:rsid w:val="008F5EC0"/>
    <w:rsid w:val="009178EE"/>
    <w:rsid w:val="00C2116F"/>
    <w:rsid w:val="00C70A4E"/>
    <w:rsid w:val="00D178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15"/>
  </w:style>
  <w:style w:type="paragraph" w:styleId="Heading1">
    <w:name w:val="heading 1"/>
    <w:basedOn w:val="Normal"/>
    <w:link w:val="Heading1Char"/>
    <w:uiPriority w:val="9"/>
    <w:qFormat/>
    <w:rsid w:val="002F2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EC0"/>
    <w:pPr>
      <w:ind w:left="720"/>
      <w:contextualSpacing/>
    </w:pPr>
  </w:style>
  <w:style w:type="character" w:styleId="Hyperlink">
    <w:name w:val="Hyperlink"/>
    <w:basedOn w:val="DefaultParagraphFont"/>
    <w:uiPriority w:val="99"/>
    <w:semiHidden/>
    <w:unhideWhenUsed/>
    <w:rsid w:val="002F265D"/>
    <w:rPr>
      <w:color w:val="0000FF"/>
      <w:u w:val="single"/>
    </w:rPr>
  </w:style>
  <w:style w:type="character" w:customStyle="1" w:styleId="Heading1Char">
    <w:name w:val="Heading 1 Char"/>
    <w:basedOn w:val="DefaultParagraphFont"/>
    <w:link w:val="Heading1"/>
    <w:uiPriority w:val="9"/>
    <w:rsid w:val="002F265D"/>
    <w:rPr>
      <w:rFonts w:ascii="Times New Roman" w:eastAsia="Times New Roman" w:hAnsi="Times New Roman" w:cs="Times New Roman"/>
      <w:b/>
      <w:bCs/>
      <w:kern w:val="36"/>
      <w:sz w:val="48"/>
      <w:szCs w:val="48"/>
      <w:lang w:eastAsia="sl-SI"/>
    </w:rPr>
  </w:style>
  <w:style w:type="character" w:customStyle="1" w:styleId="agetarget">
    <w:name w:val="agetarget"/>
    <w:basedOn w:val="DefaultParagraphFont"/>
    <w:rsid w:val="002F265D"/>
  </w:style>
  <w:style w:type="paragraph" w:styleId="NormalWeb">
    <w:name w:val="Normal (Web)"/>
    <w:basedOn w:val="Normal"/>
    <w:uiPriority w:val="99"/>
    <w:semiHidden/>
    <w:unhideWhenUsed/>
    <w:rsid w:val="002F265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1051466764">
      <w:bodyDiv w:val="1"/>
      <w:marLeft w:val="0"/>
      <w:marRight w:val="0"/>
      <w:marTop w:val="0"/>
      <w:marBottom w:val="0"/>
      <w:divBdr>
        <w:top w:val="none" w:sz="0" w:space="0" w:color="auto"/>
        <w:left w:val="none" w:sz="0" w:space="0" w:color="auto"/>
        <w:bottom w:val="none" w:sz="0" w:space="0" w:color="auto"/>
        <w:right w:val="none" w:sz="0" w:space="0" w:color="auto"/>
      </w:divBdr>
      <w:divsChild>
        <w:div w:id="1724215205">
          <w:marLeft w:val="0"/>
          <w:marRight w:val="0"/>
          <w:marTop w:val="0"/>
          <w:marBottom w:val="0"/>
          <w:divBdr>
            <w:top w:val="none" w:sz="0" w:space="0" w:color="auto"/>
            <w:left w:val="none" w:sz="0" w:space="0" w:color="auto"/>
            <w:bottom w:val="none" w:sz="0" w:space="0" w:color="auto"/>
            <w:right w:val="none" w:sz="0" w:space="0" w:color="auto"/>
          </w:divBdr>
        </w:div>
        <w:div w:id="1344698852">
          <w:marLeft w:val="0"/>
          <w:marRight w:val="0"/>
          <w:marTop w:val="0"/>
          <w:marBottom w:val="0"/>
          <w:divBdr>
            <w:top w:val="none" w:sz="0" w:space="0" w:color="auto"/>
            <w:left w:val="none" w:sz="0" w:space="0" w:color="auto"/>
            <w:bottom w:val="none" w:sz="0" w:space="0" w:color="auto"/>
            <w:right w:val="none" w:sz="0" w:space="0" w:color="auto"/>
          </w:divBdr>
          <w:divsChild>
            <w:div w:id="1226793280">
              <w:marLeft w:val="0"/>
              <w:marRight w:val="0"/>
              <w:marTop w:val="0"/>
              <w:marBottom w:val="300"/>
              <w:divBdr>
                <w:top w:val="none" w:sz="0" w:space="0" w:color="auto"/>
                <w:left w:val="none" w:sz="0" w:space="0" w:color="auto"/>
                <w:bottom w:val="none" w:sz="0" w:space="0" w:color="auto"/>
                <w:right w:val="none" w:sz="0" w:space="0" w:color="auto"/>
              </w:divBdr>
            </w:div>
            <w:div w:id="1908877240">
              <w:marLeft w:val="0"/>
              <w:marRight w:val="0"/>
              <w:marTop w:val="0"/>
              <w:marBottom w:val="300"/>
              <w:divBdr>
                <w:top w:val="none" w:sz="0" w:space="0" w:color="auto"/>
                <w:left w:val="none" w:sz="0" w:space="0" w:color="auto"/>
                <w:bottom w:val="none" w:sz="0" w:space="0" w:color="auto"/>
                <w:right w:val="none" w:sz="0" w:space="0" w:color="auto"/>
              </w:divBdr>
            </w:div>
            <w:div w:id="900362316">
              <w:marLeft w:val="0"/>
              <w:marRight w:val="0"/>
              <w:marTop w:val="0"/>
              <w:marBottom w:val="300"/>
              <w:divBdr>
                <w:top w:val="none" w:sz="0" w:space="0" w:color="auto"/>
                <w:left w:val="none" w:sz="0" w:space="0" w:color="auto"/>
                <w:bottom w:val="none" w:sz="0" w:space="0" w:color="auto"/>
                <w:right w:val="none" w:sz="0" w:space="0" w:color="auto"/>
              </w:divBdr>
              <w:divsChild>
                <w:div w:id="1436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1108">
      <w:bodyDiv w:val="1"/>
      <w:marLeft w:val="0"/>
      <w:marRight w:val="0"/>
      <w:marTop w:val="0"/>
      <w:marBottom w:val="0"/>
      <w:divBdr>
        <w:top w:val="none" w:sz="0" w:space="0" w:color="auto"/>
        <w:left w:val="none" w:sz="0" w:space="0" w:color="auto"/>
        <w:bottom w:val="none" w:sz="0" w:space="0" w:color="auto"/>
        <w:right w:val="none" w:sz="0" w:space="0" w:color="auto"/>
      </w:divBdr>
      <w:divsChild>
        <w:div w:id="11953952">
          <w:marLeft w:val="0"/>
          <w:marRight w:val="0"/>
          <w:marTop w:val="0"/>
          <w:marBottom w:val="180"/>
          <w:divBdr>
            <w:top w:val="none" w:sz="0" w:space="0" w:color="auto"/>
            <w:left w:val="none" w:sz="0" w:space="0" w:color="auto"/>
            <w:bottom w:val="none" w:sz="0" w:space="0" w:color="auto"/>
            <w:right w:val="none" w:sz="0" w:space="0" w:color="auto"/>
          </w:divBdr>
          <w:divsChild>
            <w:div w:id="1466581991">
              <w:marLeft w:val="0"/>
              <w:marRight w:val="0"/>
              <w:marTop w:val="225"/>
              <w:marBottom w:val="225"/>
              <w:divBdr>
                <w:top w:val="single" w:sz="6" w:space="6" w:color="CDCDCD"/>
                <w:left w:val="single" w:sz="6" w:space="8" w:color="CDCDCD"/>
                <w:bottom w:val="single" w:sz="12" w:space="4" w:color="769C46"/>
                <w:right w:val="single" w:sz="6" w:space="14" w:color="CDCDCD"/>
              </w:divBdr>
              <w:divsChild>
                <w:div w:id="367604183">
                  <w:marLeft w:val="0"/>
                  <w:marRight w:val="0"/>
                  <w:marTop w:val="0"/>
                  <w:marBottom w:val="0"/>
                  <w:divBdr>
                    <w:top w:val="none" w:sz="0" w:space="0" w:color="auto"/>
                    <w:left w:val="none" w:sz="0" w:space="0" w:color="auto"/>
                    <w:bottom w:val="none" w:sz="0" w:space="0" w:color="auto"/>
                    <w:right w:val="none" w:sz="0" w:space="0" w:color="auto"/>
                  </w:divBdr>
                </w:div>
                <w:div w:id="4569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0822">
          <w:marLeft w:val="0"/>
          <w:marRight w:val="0"/>
          <w:marTop w:val="0"/>
          <w:marBottom w:val="180"/>
          <w:divBdr>
            <w:top w:val="none" w:sz="0" w:space="0" w:color="auto"/>
            <w:left w:val="none" w:sz="0" w:space="0" w:color="auto"/>
            <w:bottom w:val="none" w:sz="0" w:space="0" w:color="auto"/>
            <w:right w:val="none" w:sz="0" w:space="0" w:color="auto"/>
          </w:divBdr>
          <w:divsChild>
            <w:div w:id="304356269">
              <w:marLeft w:val="0"/>
              <w:marRight w:val="0"/>
              <w:marTop w:val="225"/>
              <w:marBottom w:val="225"/>
              <w:divBdr>
                <w:top w:val="single" w:sz="6" w:space="6" w:color="CDCDCD"/>
                <w:left w:val="single" w:sz="6" w:space="8" w:color="CDCDCD"/>
                <w:bottom w:val="single" w:sz="12" w:space="4" w:color="769C46"/>
                <w:right w:val="single" w:sz="6" w:space="14" w:color="CDCDCD"/>
              </w:divBdr>
              <w:divsChild>
                <w:div w:id="15038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beniki.sio.si/slo9/2238/index5.html" TargetMode="External"/><Relationship Id="rId3" Type="http://schemas.openxmlformats.org/officeDocument/2006/relationships/settings" Target="settings.xml"/><Relationship Id="rId7" Type="http://schemas.openxmlformats.org/officeDocument/2006/relationships/hyperlink" Target="http://www.lgl.si/si/predstave/vse-predstave/960-Vihar-v-gl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beniki.sio.si/slo9/2238/index2.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Andreja</cp:lastModifiedBy>
  <cp:revision>2</cp:revision>
  <dcterms:created xsi:type="dcterms:W3CDTF">2020-05-08T11:47:00Z</dcterms:created>
  <dcterms:modified xsi:type="dcterms:W3CDTF">2020-05-08T11:47:00Z</dcterms:modified>
</cp:coreProperties>
</file>